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CA" w:rsidRPr="00C0733F" w:rsidRDefault="006F619E" w:rsidP="00C0733F">
      <w:pPr>
        <w:pStyle w:val="1"/>
      </w:pPr>
      <w:r w:rsidRPr="00FB47CF">
        <w:rPr>
          <w:sz w:val="36"/>
          <w:szCs w:val="36"/>
          <w:u w:val="single"/>
        </w:rPr>
        <w:t>Яблоня</w:t>
      </w:r>
      <w:r w:rsidR="00D070EB" w:rsidRPr="00FB47CF">
        <w:rPr>
          <w:sz w:val="36"/>
          <w:szCs w:val="36"/>
          <w:u w:val="single"/>
        </w:rPr>
        <w:t xml:space="preserve"> «</w:t>
      </w:r>
      <w:r w:rsidR="00EB0F97">
        <w:rPr>
          <w:sz w:val="36"/>
          <w:szCs w:val="36"/>
          <w:u w:val="single"/>
        </w:rPr>
        <w:t>Богатырь</w:t>
      </w:r>
      <w:r w:rsidR="009268B4" w:rsidRPr="00FB47CF">
        <w:rPr>
          <w:sz w:val="36"/>
          <w:szCs w:val="36"/>
          <w:u w:val="single"/>
        </w:rPr>
        <w:t>»</w:t>
      </w:r>
      <w:r w:rsidR="00C0733F">
        <w:t xml:space="preserve">                         </w:t>
      </w:r>
      <w:r w:rsidR="009268B4">
        <w:t xml:space="preserve"> </w:t>
      </w:r>
      <w:r w:rsidR="00C0733F" w:rsidRPr="00C0733F">
        <w:rPr>
          <w:noProof/>
        </w:rPr>
        <w:drawing>
          <wp:inline distT="0" distB="0" distL="0" distR="0">
            <wp:extent cx="1296000" cy="1267517"/>
            <wp:effectExtent l="0" t="0" r="0" b="0"/>
            <wp:docPr id="8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6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10786" w:type="dxa"/>
        <w:tblLayout w:type="fixed"/>
        <w:tblLook w:val="04A0"/>
      </w:tblPr>
      <w:tblGrid>
        <w:gridCol w:w="6062"/>
        <w:gridCol w:w="4724"/>
      </w:tblGrid>
      <w:tr w:rsidR="004A27CA" w:rsidTr="00180263">
        <w:trPr>
          <w:trHeight w:val="11352"/>
        </w:trPr>
        <w:tc>
          <w:tcPr>
            <w:tcW w:w="6062" w:type="dxa"/>
          </w:tcPr>
          <w:p w:rsidR="00EB0F97" w:rsidRPr="00EB0F97" w:rsidRDefault="002538BC" w:rsidP="00EB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Зимний сорт </w:t>
            </w:r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сорт Всероссийского научно-исследовательского института генетики и селекции плодовых растений им. И. В. Мичурина. </w:t>
            </w:r>
            <w:proofErr w:type="gramStart"/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  <w:proofErr w:type="gramEnd"/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скрещивания Антоновки с Ренетом Ландсбергским. Автор С. Ф. Черненко. За скороплодность и высокую стабильную урожайность сорт ежегодно увеличивает ареал распространения и используется в селекци</w:t>
            </w:r>
            <w:r w:rsid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0F97" w:rsidRPr="00EB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Дерево</w:t>
            </w:r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сильнорослое, с редкой раскидистой кроной. Нижние главные ветви мощные, красно-коричневого цвета, расположены почти под прямым углом, выше – под углом 45°. Плодоношение, в основном, на </w:t>
            </w:r>
            <w:proofErr w:type="gramStart"/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ветвистых</w:t>
            </w:r>
            <w:proofErr w:type="gramEnd"/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кольчатках</w:t>
            </w:r>
            <w:proofErr w:type="spellEnd"/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древесине </w:t>
            </w:r>
            <w:proofErr w:type="spellStart"/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трех-четырехлетнего</w:t>
            </w:r>
            <w:proofErr w:type="spellEnd"/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 Бывает плодоношение и на двулетней древесине. </w:t>
            </w:r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0F97" w:rsidRPr="00EB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Плоды</w:t>
            </w:r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(рис.) крупные и средней величины, уплощенно-округлой формы</w:t>
            </w:r>
            <w:proofErr w:type="gramStart"/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неб</w:t>
            </w:r>
            <w:r w:rsid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ольшим конусом к чашечке.</w:t>
            </w:r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Окраска при съеме светло-зеленая, в процессе хранения становится желтой. На солнечной стороне ярко-красный размытый румянец с заме</w:t>
            </w:r>
            <w:r w:rsid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тными штрихами и полосами. </w:t>
            </w:r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Мякоть белая, плотная, кисло-сладкая, приятного вкуса. Химический состав плодов: сумма сахаров – 10,1%, титруемая кислотность – 0,56%, сухие вещества – 12,9% на сырое вещество, аскорбиновой кислоты – 12,9 мг/100г, </w:t>
            </w:r>
            <w:proofErr w:type="spellStart"/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Р-активных</w:t>
            </w:r>
            <w:proofErr w:type="spellEnd"/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катехинов – 134,5 мг/100г. </w:t>
            </w:r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Продолжительность хранения 257 дней. Товарность плодов высокая – 89%, из них 61% плодов первого и высшего сорта. </w:t>
            </w:r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0F97" w:rsidRPr="00EB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Плоды</w:t>
            </w:r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потребляются в свежем виде, хороши в мочке и для переработки (соки, компоты, повидла). </w:t>
            </w:r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0F97" w:rsidRPr="00EB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</w:t>
            </w:r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начинают плодоносить на 6-7 год (после окулировки) и быстро наращивают урожай. Плодоношение обильное, ежегодное. Средняя многолетняя урожайность в возрасте 9-14 лет – 57 кг с дерева, в возрасте 12-17 лет – 80 кг. Зимостойкость средняя, устойчивость к парше высокая </w:t>
            </w:r>
            <w:proofErr w:type="gramStart"/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плоды поражаются на 1,4 балла). </w:t>
            </w:r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0F97" w:rsidRPr="00EB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Достоинства сорта:</w:t>
            </w:r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 экологическая приспособленность, скороплодность, ежегодная обильная урожайность, длительная </w:t>
            </w:r>
            <w:proofErr w:type="spellStart"/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лежкость</w:t>
            </w:r>
            <w:proofErr w:type="spellEnd"/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плодов, пригодность для переработки. </w:t>
            </w:r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0F97" w:rsidRPr="00EB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Недостатки сорта:</w:t>
            </w:r>
            <w:r w:rsidR="00EB0F97" w:rsidRPr="00EB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плоды недостаточно окрашены.</w:t>
            </w:r>
          </w:p>
          <w:p w:rsidR="004A27CA" w:rsidRPr="00B05DB5" w:rsidRDefault="004A27CA" w:rsidP="00EB0F97">
            <w:pPr>
              <w:pStyle w:val="a5"/>
            </w:pPr>
          </w:p>
        </w:tc>
        <w:tc>
          <w:tcPr>
            <w:tcW w:w="4724" w:type="dxa"/>
          </w:tcPr>
          <w:p w:rsidR="004A27CA" w:rsidRDefault="004A27CA" w:rsidP="004A27CA"/>
          <w:p w:rsidR="004A27CA" w:rsidRDefault="00B72FB2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2952000" cy="2908242"/>
                  <wp:effectExtent l="19050" t="0" r="750" b="0"/>
                  <wp:docPr id="1" name="Рисунок 1" descr="&amp;YAcy;&amp;bcy;&amp;lcy;&amp;ocy;&amp;ncy;&amp;icy;. &amp;Scy;&amp;ocy;&amp;rcy;&amp;tcy;&amp;acy; &amp;yacy;&amp;bcy;&amp;lcy;&amp;ocy;&amp;ncy;&amp;icy;. &amp;YAcy;&amp;bcy;&amp;lcy;&amp;ocy;&amp;ncy;&amp;icy; &amp;vcy; &amp;Ncy;&amp;ocy;&amp;vcy;&amp;ocy;&amp;mcy;&amp;ocy;&amp;scy;&amp;kcy;&amp;ocy;&amp;vcy;&amp;scy;&amp;k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YAcy;&amp;bcy;&amp;lcy;&amp;ocy;&amp;ncy;&amp;icy;. &amp;Scy;&amp;ocy;&amp;rcy;&amp;tcy;&amp;acy; &amp;yacy;&amp;bcy;&amp;lcy;&amp;ocy;&amp;ncy;&amp;icy;. &amp;YAcy;&amp;bcy;&amp;lcy;&amp;ocy;&amp;ncy;&amp;icy; &amp;vcy; &amp;Ncy;&amp;ocy;&amp;vcy;&amp;ocy;&amp;mcy;&amp;ocy;&amp;scy;&amp;kcy;&amp;ocy;&amp;vcy;&amp;scy;&amp;k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0" cy="29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EB" w:rsidRDefault="00D070EB" w:rsidP="004A27CA"/>
          <w:p w:rsidR="0068075E" w:rsidRDefault="00B72FB2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4289603" cy="2905295"/>
                  <wp:effectExtent l="19050" t="0" r="0" b="0"/>
                  <wp:docPr id="4" name="Рисунок 4" descr="&amp;Icy;&amp;ncy;&amp;tcy;&amp;iecy;&amp;rcy;&amp;ncy;&amp;iecy;&amp;tcy;-&amp;mcy;&amp;acy;&amp;gcy;&amp;acy;&amp;zcy;&amp;icy;&amp;ncy; &quot;&amp;Mcy;&amp;icy;&amp;rcy; &amp;zcy;&amp;iecy;&amp;lcy;&amp;iecy;&amp;ncy;&amp;icy;&quot; - &amp;Scy;&amp;acy;&amp;zhcy;&amp;iecy;&amp;ncy;&amp;tscy;&amp;ycy; &amp;pcy;&amp;lcy;&amp;ocy;&amp;dcy;&amp;ocy;&amp;vcy;&amp;ycy;&amp;khcy; &amp;dcy;&amp;iecy;&amp;rcy;&amp;iecy;&amp;vcy;&amp;softcy;&amp;iecy;&amp;vcy;, &amp;pcy;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Icy;&amp;ncy;&amp;tcy;&amp;iecy;&amp;rcy;&amp;ncy;&amp;iecy;&amp;tcy;-&amp;mcy;&amp;acy;&amp;gcy;&amp;acy;&amp;zcy;&amp;icy;&amp;ncy; &quot;&amp;Mcy;&amp;icy;&amp;rcy; &amp;zcy;&amp;iecy;&amp;lcy;&amp;iecy;&amp;ncy;&amp;icy;&quot; - &amp;Scy;&amp;acy;&amp;zhcy;&amp;iecy;&amp;ncy;&amp;tscy;&amp;ycy; &amp;pcy;&amp;lcy;&amp;ocy;&amp;dcy;&amp;ocy;&amp;vcy;&amp;ycy;&amp;khcy; &amp;dcy;&amp;iecy;&amp;rcy;&amp;iecy;&amp;vcy;&amp;softcy;&amp;iecy;&amp;vcy;, &amp;pcy;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835" t="2520" b="9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603" cy="290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33F" w:rsidRDefault="00C0733F" w:rsidP="00421185">
      <w:pPr>
        <w:spacing w:after="0" w:line="240" w:lineRule="auto"/>
      </w:pPr>
    </w:p>
    <w:sectPr w:rsidR="00C0733F" w:rsidSect="00705BC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08" w:rsidRDefault="002E6708" w:rsidP="004A27CA">
      <w:pPr>
        <w:spacing w:after="0" w:line="240" w:lineRule="auto"/>
      </w:pPr>
      <w:r>
        <w:separator/>
      </w:r>
    </w:p>
  </w:endnote>
  <w:endnote w:type="continuationSeparator" w:id="1">
    <w:p w:rsidR="002E6708" w:rsidRDefault="002E6708" w:rsidP="004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08" w:rsidRDefault="002E6708" w:rsidP="004A27CA">
      <w:pPr>
        <w:spacing w:after="0" w:line="240" w:lineRule="auto"/>
      </w:pPr>
      <w:r>
        <w:separator/>
      </w:r>
    </w:p>
  </w:footnote>
  <w:footnote w:type="continuationSeparator" w:id="1">
    <w:p w:rsidR="002E6708" w:rsidRDefault="002E6708" w:rsidP="004A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CA"/>
    <w:rsid w:val="000400E2"/>
    <w:rsid w:val="00054601"/>
    <w:rsid w:val="000E620F"/>
    <w:rsid w:val="00123F03"/>
    <w:rsid w:val="00180263"/>
    <w:rsid w:val="001D43B7"/>
    <w:rsid w:val="001E6936"/>
    <w:rsid w:val="002538BC"/>
    <w:rsid w:val="002601FE"/>
    <w:rsid w:val="002C3DA2"/>
    <w:rsid w:val="002E6708"/>
    <w:rsid w:val="0035045A"/>
    <w:rsid w:val="00397B5F"/>
    <w:rsid w:val="00421185"/>
    <w:rsid w:val="004A27CA"/>
    <w:rsid w:val="004C6616"/>
    <w:rsid w:val="0068075E"/>
    <w:rsid w:val="006F619E"/>
    <w:rsid w:val="00705BCA"/>
    <w:rsid w:val="00835245"/>
    <w:rsid w:val="008D3C87"/>
    <w:rsid w:val="009268B4"/>
    <w:rsid w:val="00981F2B"/>
    <w:rsid w:val="00A00005"/>
    <w:rsid w:val="00A51539"/>
    <w:rsid w:val="00A7660E"/>
    <w:rsid w:val="00B05DB5"/>
    <w:rsid w:val="00B07003"/>
    <w:rsid w:val="00B72FB2"/>
    <w:rsid w:val="00C0733F"/>
    <w:rsid w:val="00C26D78"/>
    <w:rsid w:val="00C9379D"/>
    <w:rsid w:val="00D070EB"/>
    <w:rsid w:val="00D45447"/>
    <w:rsid w:val="00DA7E74"/>
    <w:rsid w:val="00DC30D8"/>
    <w:rsid w:val="00E74611"/>
    <w:rsid w:val="00EB0F97"/>
    <w:rsid w:val="00F21B42"/>
    <w:rsid w:val="00FB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8"/>
  </w:style>
  <w:style w:type="paragraph" w:styleId="1">
    <w:name w:val="heading 1"/>
    <w:basedOn w:val="a"/>
    <w:link w:val="10"/>
    <w:uiPriority w:val="9"/>
    <w:qFormat/>
    <w:rsid w:val="00705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7CA"/>
    <w:rPr>
      <w:b/>
      <w:bCs/>
    </w:rPr>
  </w:style>
  <w:style w:type="table" w:styleId="a7">
    <w:name w:val="Table Grid"/>
    <w:basedOn w:val="a1"/>
    <w:uiPriority w:val="59"/>
    <w:rsid w:val="004A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B0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0DB5-FE01-4798-A448-245A6C67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2014-10-07T11:47:00Z</dcterms:created>
  <dcterms:modified xsi:type="dcterms:W3CDTF">2015-01-29T08:44:00Z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