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C0733F" w:rsidRDefault="00460058" w:rsidP="00C0733F">
      <w:pPr>
        <w:pStyle w:val="1"/>
      </w:pPr>
      <w:r>
        <w:t>Малина</w:t>
      </w:r>
      <w:proofErr w:type="gramStart"/>
      <w:r w:rsidR="003C5806">
        <w:t xml:space="preserve"> </w:t>
      </w:r>
      <w:r w:rsidR="00E56DD0">
        <w:t>.</w:t>
      </w:r>
      <w:proofErr w:type="gramEnd"/>
      <w:r>
        <w:t xml:space="preserve">                   </w:t>
      </w:r>
      <w:r w:rsidR="00C0733F">
        <w:t xml:space="preserve">                         </w:t>
      </w:r>
      <w:r w:rsidR="009268B4">
        <w:t xml:space="preserve"> </w:t>
      </w:r>
      <w:r w:rsidR="00C0733F" w:rsidRPr="00C0733F">
        <w:rPr>
          <w:noProof/>
        </w:rPr>
        <w:drawing>
          <wp:inline distT="0" distB="0" distL="0" distR="0">
            <wp:extent cx="1404000" cy="1382619"/>
            <wp:effectExtent l="0" t="0" r="0" b="0"/>
            <wp:docPr id="8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4A27CA" w:rsidTr="00C0733F">
        <w:tc>
          <w:tcPr>
            <w:tcW w:w="6062" w:type="dxa"/>
          </w:tcPr>
          <w:p w:rsidR="00FE095C" w:rsidRPr="00FE095C" w:rsidRDefault="003C5806" w:rsidP="00FE0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Малина обыкновенная </w:t>
            </w:r>
            <w:r w:rsidR="00460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Бальзам</w:t>
            </w:r>
            <w:r w:rsidR="00FE095C" w:rsidRPr="00FE0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4A27CA" w:rsidRPr="00B05DB5" w:rsidRDefault="003C5806" w:rsidP="003C5806">
            <w:pPr>
              <w:spacing w:before="100" w:beforeAutospacing="1" w:after="100" w:afterAutospacing="1"/>
            </w:pPr>
            <w:r>
              <w:rPr>
                <w:rStyle w:val="a6"/>
              </w:rPr>
              <w:t xml:space="preserve">Среднеранний сорт </w:t>
            </w:r>
            <w:r>
              <w:br/>
            </w:r>
            <w:r>
              <w:rPr>
                <w:rStyle w:val="a6"/>
              </w:rPr>
              <w:t>Куст</w:t>
            </w:r>
            <w:r>
              <w:t xml:space="preserve"> высотой 1,8 м, прямостоячий, раскидистый, шиповатый.</w:t>
            </w:r>
            <w:r>
              <w:br/>
            </w:r>
            <w:r>
              <w:rPr>
                <w:rStyle w:val="a6"/>
              </w:rPr>
              <w:t xml:space="preserve">Ягоды </w:t>
            </w:r>
            <w:r>
              <w:t>среднекрупные (2,5-2,8 г), одномерные, ширококонические, плотные, темно-пурпуровые</w:t>
            </w:r>
            <w:r>
              <w:br/>
            </w:r>
            <w:r>
              <w:rPr>
                <w:rStyle w:val="a6"/>
              </w:rPr>
              <w:t>Вкус</w:t>
            </w:r>
            <w:r>
              <w:t xml:space="preserve"> средний.</w:t>
            </w:r>
            <w:r w:rsidR="00F84E21">
              <w:t xml:space="preserve"> </w:t>
            </w:r>
            <w:r>
              <w:t xml:space="preserve">Зимостойкий. Слабо поражается пурпуровой пятнистостью и паутинным клещом. Урожайный (2,2 кг с куста). Ягоды хорошо отделяются от плодоложа, дружно созревают. Универсальный. </w:t>
            </w:r>
            <w:r>
              <w:br/>
            </w:r>
          </w:p>
        </w:tc>
        <w:tc>
          <w:tcPr>
            <w:tcW w:w="4724" w:type="dxa"/>
          </w:tcPr>
          <w:p w:rsidR="008F2999" w:rsidRDefault="003C5806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168000" cy="2594259"/>
                  <wp:effectExtent l="19050" t="0" r="0" b="0"/>
                  <wp:docPr id="1" name="Рисунок 1" descr="&amp;Mcy;&amp;acy;&amp;lcy;&amp;icy;&amp;ncy;&amp;acy; &amp;Bcy;&amp;acy;&amp;lcy;&amp;softcy;&amp;zcy;&amp;acy;&amp;mcy; (&amp;tcy;&amp;rcy;&amp;acy;&amp;dcy;&amp;icy;&amp;tscy;&amp;icy;&amp;ocy;&amp;ncy;&amp;ncy;&amp;ycy;&amp;jcy; &amp;scy;&amp;ocy;&amp;rcy;&amp;t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lcy;&amp;icy;&amp;ncy;&amp;acy; &amp;Bcy;&amp;acy;&amp;lcy;&amp;softcy;&amp;zcy;&amp;acy;&amp;mcy; (&amp;tcy;&amp;rcy;&amp;acy;&amp;dcy;&amp;icy;&amp;tscy;&amp;icy;&amp;ocy;&amp;ncy;&amp;ncy;&amp;ycy;&amp;jcy; &amp;scy;&amp;ocy;&amp;rcy;&amp;t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0" cy="2594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33F" w:rsidRDefault="00C0733F" w:rsidP="00C0733F">
      <w:pPr>
        <w:spacing w:after="0" w:line="240" w:lineRule="auto"/>
      </w:pPr>
    </w:p>
    <w:p w:rsidR="00FE095C" w:rsidRDefault="00FE095C" w:rsidP="00C0733F">
      <w:pPr>
        <w:spacing w:after="0" w:line="240" w:lineRule="auto"/>
      </w:pPr>
    </w:p>
    <w:tbl>
      <w:tblPr>
        <w:tblStyle w:val="a7"/>
        <w:tblW w:w="10786" w:type="dxa"/>
        <w:tblLayout w:type="fixed"/>
        <w:tblLook w:val="04A0"/>
      </w:tblPr>
      <w:tblGrid>
        <w:gridCol w:w="6062"/>
        <w:gridCol w:w="4724"/>
      </w:tblGrid>
      <w:tr w:rsidR="00FE095C" w:rsidTr="00E8145D">
        <w:tc>
          <w:tcPr>
            <w:tcW w:w="6062" w:type="dxa"/>
          </w:tcPr>
          <w:p w:rsidR="00FE095C" w:rsidRPr="00FE095C" w:rsidRDefault="00460058" w:rsidP="00E814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Малина обыкновенная</w:t>
            </w:r>
            <w:r w:rsidR="00E56D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Желтый гигант</w:t>
            </w:r>
            <w:r w:rsidR="00FE095C" w:rsidRPr="00FE09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E56DD0" w:rsidRDefault="00697826" w:rsidP="00697826">
            <w:pPr>
              <w:pStyle w:val="a5"/>
              <w:spacing w:before="0" w:beforeAutospacing="0" w:after="0" w:afterAutospacing="0"/>
            </w:pPr>
            <w:r>
              <w:t xml:space="preserve">Сладкие ягоды этого сорта малины достигают размеров крупного грецкого ореха. Плодушки (длиной не менее 40 см) отрастают из каждой пазухи листьев. </w:t>
            </w:r>
            <w:r>
              <w:br/>
              <w:t>Малина этого сорта растёт кучно, образуя достаточно высокие кусты (до 2,5 м) с сильными, толстыми побегами. Осенью срезается верхняя часть каждого побега на высоте 2 м</w:t>
            </w:r>
            <w:proofErr w:type="gramStart"/>
            <w:r>
              <w:t xml:space="preserve"> .</w:t>
            </w:r>
            <w:proofErr w:type="gramEnd"/>
            <w:r>
              <w:t xml:space="preserve"> Этот приём обеспечивает формирование в следующем году более мощных плодушек с крупными ягодами. Данный зимостойкий сорт не надо пригибать и укрывать на зиму, его побеги укрепляются на шпалере. </w:t>
            </w:r>
          </w:p>
          <w:p w:rsidR="00E56DD0" w:rsidRDefault="00E56DD0" w:rsidP="00E56DD0">
            <w:pPr>
              <w:pStyle w:val="a5"/>
              <w:spacing w:before="0" w:beforeAutospacing="0" w:after="0" w:afterAutospacing="0"/>
            </w:pPr>
            <w:r>
              <w:t> </w:t>
            </w:r>
          </w:p>
          <w:p w:rsidR="00FE095C" w:rsidRPr="00B05DB5" w:rsidRDefault="00FE095C" w:rsidP="00E56DD0">
            <w:pPr>
              <w:pStyle w:val="a5"/>
              <w:spacing w:before="0" w:beforeAutospacing="0" w:after="0" w:afterAutospacing="0"/>
            </w:pPr>
          </w:p>
        </w:tc>
        <w:tc>
          <w:tcPr>
            <w:tcW w:w="4724" w:type="dxa"/>
          </w:tcPr>
          <w:p w:rsidR="00FE095C" w:rsidRDefault="00FE095C" w:rsidP="00E8145D"/>
          <w:p w:rsidR="00FE095C" w:rsidRDefault="00FE095C" w:rsidP="00E8145D"/>
          <w:p w:rsidR="00FE095C" w:rsidRDefault="00FE095C" w:rsidP="00E8145D"/>
          <w:p w:rsidR="00FE095C" w:rsidRDefault="00460058" w:rsidP="00E8145D">
            <w:r>
              <w:rPr>
                <w:noProof/>
                <w:lang w:eastAsia="ru-RU"/>
              </w:rPr>
              <w:drawing>
                <wp:inline distT="0" distB="0" distL="0" distR="0">
                  <wp:extent cx="3096000" cy="2822319"/>
                  <wp:effectExtent l="19050" t="0" r="9150" b="0"/>
                  <wp:docPr id="55" name="Рисунок 55" descr="F:\каталог\желтый гиг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каталог\желтый гиг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82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95C" w:rsidRDefault="00FE095C" w:rsidP="00C0733F">
      <w:pPr>
        <w:spacing w:after="0" w:line="240" w:lineRule="auto"/>
      </w:pPr>
    </w:p>
    <w:sectPr w:rsidR="00FE095C" w:rsidSect="003C5806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39" w:rsidRDefault="00DE1939" w:rsidP="004A27CA">
      <w:pPr>
        <w:spacing w:after="0" w:line="240" w:lineRule="auto"/>
      </w:pPr>
      <w:r>
        <w:separator/>
      </w:r>
    </w:p>
  </w:endnote>
  <w:endnote w:type="continuationSeparator" w:id="1">
    <w:p w:rsidR="00DE1939" w:rsidRDefault="00DE1939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39" w:rsidRDefault="00DE1939" w:rsidP="004A27CA">
      <w:pPr>
        <w:spacing w:after="0" w:line="240" w:lineRule="auto"/>
      </w:pPr>
      <w:r>
        <w:separator/>
      </w:r>
    </w:p>
  </w:footnote>
  <w:footnote w:type="continuationSeparator" w:id="1">
    <w:p w:rsidR="00DE1939" w:rsidRDefault="00DE1939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601F4"/>
    <w:rsid w:val="000872D0"/>
    <w:rsid w:val="000E620F"/>
    <w:rsid w:val="001D43B7"/>
    <w:rsid w:val="001E6936"/>
    <w:rsid w:val="003037AE"/>
    <w:rsid w:val="00333119"/>
    <w:rsid w:val="00397B5F"/>
    <w:rsid w:val="003C5806"/>
    <w:rsid w:val="00460058"/>
    <w:rsid w:val="00481173"/>
    <w:rsid w:val="004A27CA"/>
    <w:rsid w:val="00581329"/>
    <w:rsid w:val="005E4E5F"/>
    <w:rsid w:val="0068286A"/>
    <w:rsid w:val="00697826"/>
    <w:rsid w:val="006F619E"/>
    <w:rsid w:val="00705BCA"/>
    <w:rsid w:val="00785807"/>
    <w:rsid w:val="008D3C87"/>
    <w:rsid w:val="008F2999"/>
    <w:rsid w:val="009268B4"/>
    <w:rsid w:val="00931F53"/>
    <w:rsid w:val="00981F2B"/>
    <w:rsid w:val="00A51539"/>
    <w:rsid w:val="00A73CD2"/>
    <w:rsid w:val="00A7660E"/>
    <w:rsid w:val="00AB0A3C"/>
    <w:rsid w:val="00B05DB5"/>
    <w:rsid w:val="00B40462"/>
    <w:rsid w:val="00BC4EC0"/>
    <w:rsid w:val="00C0733F"/>
    <w:rsid w:val="00C26D78"/>
    <w:rsid w:val="00C507C1"/>
    <w:rsid w:val="00C56F57"/>
    <w:rsid w:val="00D070EB"/>
    <w:rsid w:val="00DC30D8"/>
    <w:rsid w:val="00DE1939"/>
    <w:rsid w:val="00DE304F"/>
    <w:rsid w:val="00E56DD0"/>
    <w:rsid w:val="00EC23B0"/>
    <w:rsid w:val="00EC4401"/>
    <w:rsid w:val="00F034E4"/>
    <w:rsid w:val="00F21B42"/>
    <w:rsid w:val="00F652FF"/>
    <w:rsid w:val="00F84E21"/>
    <w:rsid w:val="00FC3EEC"/>
    <w:rsid w:val="00FE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a"/>
    <w:basedOn w:val="a"/>
    <w:rsid w:val="00FE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DB74-E6F6-4EAE-8C5C-2A6DA355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2014-10-08T06:10:00Z</dcterms:created>
  <dcterms:modified xsi:type="dcterms:W3CDTF">2015-02-08T20:58:00Z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