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21" w:rsidRPr="00CD7521" w:rsidRDefault="00CD7521" w:rsidP="00CD75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CD75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 xml:space="preserve">Можжевельник Чешуйчатый Блу Карпет (Juniperus squamata Blue </w:t>
      </w:r>
      <w:proofErr w:type="spellStart"/>
      <w:r w:rsidRPr="00CD75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Carpet</w:t>
      </w:r>
      <w:proofErr w:type="spellEnd"/>
      <w:r w:rsidRPr="00CD75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)</w:t>
      </w:r>
    </w:p>
    <w:tbl>
      <w:tblPr>
        <w:tblStyle w:val="a7"/>
        <w:tblW w:w="0" w:type="auto"/>
        <w:tblLayout w:type="fixed"/>
        <w:tblLook w:val="04A0"/>
      </w:tblPr>
      <w:tblGrid>
        <w:gridCol w:w="5495"/>
        <w:gridCol w:w="4819"/>
      </w:tblGrid>
      <w:tr w:rsidR="004A27CA" w:rsidTr="00705BCA">
        <w:tc>
          <w:tcPr>
            <w:tcW w:w="5495" w:type="dxa"/>
          </w:tcPr>
          <w:p w:rsidR="00CD7521" w:rsidRPr="00CD7521" w:rsidRDefault="00CD7521" w:rsidP="00CD7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ыстрорастущий хвойный вечнозеленый кустарник, достигающий к десяти годам высоты 0,3 м, диаметра – 1,5 м. Крона плоская, широкая, сильноветвистая. Хвоя колючая серебристо-голубая. Плоды – темно-синие с белесым восковым налетом шишкоягоды. Ценится </w:t>
            </w:r>
            <w:r w:rsidRPr="00CD7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садоводами и ландшафтными дизайнерами </w:t>
            </w:r>
            <w:r w:rsidRPr="00CD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яркий цвет хвои и неприхотливость. Благодаря сравнительно быстрому росту этот сорт чрезвычайно популярен как почвопокровное растение. </w:t>
            </w:r>
          </w:p>
          <w:p w:rsidR="00CD7521" w:rsidRPr="00CD7521" w:rsidRDefault="00CD7521" w:rsidP="00CD7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Почти все </w:t>
            </w:r>
            <w:r w:rsidRPr="00CD7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можжевельники</w:t>
            </w:r>
            <w:r w:rsidRPr="00CD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 токсичные вещества. Этот факт обязывает садоводов соблюдать осторожность при обрезке: производить все работы исключительно в защитных перчатках.  Особое внимание следует обратить на то, чтобы предостеречь детей от непосредственного контакта с шишкоягодами, ветками и другими частями можжевельника.</w:t>
            </w:r>
          </w:p>
          <w:p w:rsidR="00CD7521" w:rsidRPr="00CD7521" w:rsidRDefault="00CD7521" w:rsidP="00CD7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Juniperus squamata Blue </w:t>
            </w:r>
            <w:proofErr w:type="spellStart"/>
            <w:r w:rsidRPr="00CD7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Carpet</w:t>
            </w:r>
            <w:proofErr w:type="spellEnd"/>
            <w:r w:rsidRPr="00CD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сажать на хорошо освещенных участках. Несмотря на то, что этот сорт можжевельника сравнительно неприхотлив, он не переносит застойного переувлажнения и сильного засоления почвы. Поэтому при посадке на тяжелых глинистых грунтах необходимо предусмотреть дренаж, а также добавить в посадочную смесь песок, торф и известь. После посадки приствольный круг лучше замульчировать скошенной травой или торфом. Это поможет поддержать оптимальный баланс влажности и температуры в области корней и сделает период адаптации растения комфортным. </w:t>
            </w:r>
            <w:proofErr w:type="gramStart"/>
            <w:r w:rsidRPr="00CD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</w:t>
            </w:r>
            <w:proofErr w:type="gramEnd"/>
            <w:r w:rsidRPr="00CD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задымлению и загазованности, хорошо переносит стрижку.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часто используют как почвопокровное растение для укрепления откосов и склонов. Кроме того, он практически незаменим в городском озеленении.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 </w:t>
            </w:r>
            <w:r w:rsidRPr="00CD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профессиональными садоводами за выносливость, небольшой размер и яркий цвет хвои. Сочетание этих качеств делает сорт универсальным, пригодным для высадки в качестве нижнего яруса в больших панорамных </w:t>
            </w:r>
            <w:r w:rsidRPr="00CD7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ландшафтных композициях</w:t>
            </w:r>
            <w:r w:rsidRPr="00CD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CD7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небольших садах</w:t>
            </w:r>
            <w:r w:rsidRPr="00CD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CD7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альпинариях</w:t>
            </w:r>
            <w:r w:rsidRPr="00CD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7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монобордюрах</w:t>
            </w:r>
            <w:r w:rsidRPr="00CD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D7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миксбордерах</w:t>
            </w:r>
            <w:r w:rsidRPr="00CD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Блю карпет прекрасно подходит для художественной формировки, а также для </w:t>
            </w:r>
            <w:r w:rsidRPr="00CD7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контейнерного озеленения</w:t>
            </w:r>
            <w:r w:rsidRPr="00CD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27CA" w:rsidRPr="00705BCA" w:rsidRDefault="004A27CA" w:rsidP="00CD7521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4A27CA" w:rsidRDefault="004A27CA" w:rsidP="004A27CA"/>
          <w:p w:rsidR="00DA19F4" w:rsidRDefault="00EE38F6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4228465" cy="3167380"/>
                  <wp:effectExtent l="19050" t="0" r="635" b="0"/>
                  <wp:docPr id="100" name="Рисунок 100" descr="http://www.tuinadvies.be/foto/bodembedekkend%20siergroen%20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tuinadvies.be/foto/bodembedekkend%20siergroen%20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465" cy="316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9F4" w:rsidRDefault="00EE38F6" w:rsidP="00DA19F4">
            <w:r>
              <w:rPr>
                <w:noProof/>
                <w:lang w:eastAsia="ru-RU"/>
              </w:rPr>
              <w:drawing>
                <wp:inline distT="0" distB="0" distL="0" distR="0">
                  <wp:extent cx="3811270" cy="2860040"/>
                  <wp:effectExtent l="19050" t="0" r="0" b="0"/>
                  <wp:docPr id="112" name="Рисунок 112" descr="http://f4.s.qip.ru/R6eS2W7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f4.s.qip.ru/R6eS2W7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9F4" w:rsidRDefault="00DA19F4" w:rsidP="00DA19F4"/>
          <w:p w:rsidR="004A27CA" w:rsidRPr="00DA19F4" w:rsidRDefault="00EE38F6" w:rsidP="00DA19F4">
            <w:r>
              <w:rPr>
                <w:noProof/>
                <w:lang w:eastAsia="ru-RU"/>
              </w:rPr>
              <w:drawing>
                <wp:inline distT="0" distB="0" distL="0" distR="0">
                  <wp:extent cx="3811270" cy="2860040"/>
                  <wp:effectExtent l="19050" t="0" r="0" b="0"/>
                  <wp:docPr id="115" name="Рисунок 115" descr="http://www.a-2studio.ru/catalog/plant/juniperus/bluecarpet/image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a-2studio.ru/catalog/plant/juniperus/bluecarpet/image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7CA" w:rsidRPr="00EE38F6" w:rsidRDefault="004A27CA" w:rsidP="00EE38F6">
      <w:pPr>
        <w:tabs>
          <w:tab w:val="left" w:pos="4170"/>
        </w:tabs>
      </w:pPr>
    </w:p>
    <w:sectPr w:rsidR="004A27CA" w:rsidRPr="00EE38F6" w:rsidSect="00EE38F6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D5B" w:rsidRDefault="00993D5B" w:rsidP="004A27CA">
      <w:pPr>
        <w:spacing w:after="0" w:line="240" w:lineRule="auto"/>
      </w:pPr>
      <w:r>
        <w:separator/>
      </w:r>
    </w:p>
  </w:endnote>
  <w:endnote w:type="continuationSeparator" w:id="1">
    <w:p w:rsidR="00993D5B" w:rsidRDefault="00993D5B" w:rsidP="004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D5B" w:rsidRDefault="00993D5B" w:rsidP="004A27CA">
      <w:pPr>
        <w:spacing w:after="0" w:line="240" w:lineRule="auto"/>
      </w:pPr>
      <w:r>
        <w:separator/>
      </w:r>
    </w:p>
  </w:footnote>
  <w:footnote w:type="continuationSeparator" w:id="1">
    <w:p w:rsidR="00993D5B" w:rsidRDefault="00993D5B" w:rsidP="004A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CA"/>
    <w:rsid w:val="002E19AE"/>
    <w:rsid w:val="003608B8"/>
    <w:rsid w:val="00397B5F"/>
    <w:rsid w:val="004A27CA"/>
    <w:rsid w:val="00705BCA"/>
    <w:rsid w:val="008E1A20"/>
    <w:rsid w:val="00934C28"/>
    <w:rsid w:val="00993D5B"/>
    <w:rsid w:val="00A05818"/>
    <w:rsid w:val="00B75C00"/>
    <w:rsid w:val="00C26D78"/>
    <w:rsid w:val="00CD7521"/>
    <w:rsid w:val="00DA19F4"/>
    <w:rsid w:val="00EE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8"/>
  </w:style>
  <w:style w:type="paragraph" w:styleId="1">
    <w:name w:val="heading 1"/>
    <w:basedOn w:val="a"/>
    <w:link w:val="10"/>
    <w:uiPriority w:val="9"/>
    <w:qFormat/>
    <w:rsid w:val="00705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7CA"/>
    <w:rPr>
      <w:b/>
      <w:bCs/>
    </w:rPr>
  </w:style>
  <w:style w:type="table" w:styleId="a7">
    <w:name w:val="Table Grid"/>
    <w:basedOn w:val="a1"/>
    <w:uiPriority w:val="59"/>
    <w:rsid w:val="004A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CD7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2014-04-09T20:44:00Z</dcterms:created>
  <dcterms:modified xsi:type="dcterms:W3CDTF">2015-02-26T16:27:00Z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